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№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5-</w:t>
      </w:r>
      <w:r>
        <w:rPr>
          <w:rFonts w:ascii="Times New Roman" w:eastAsia="Times New Roman" w:hAnsi="Times New Roman" w:cs="Times New Roman"/>
          <w:sz w:val="27"/>
          <w:szCs w:val="27"/>
        </w:rPr>
        <w:t>537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/260</w:t>
      </w:r>
      <w:r>
        <w:rPr>
          <w:rFonts w:ascii="Times New Roman" w:eastAsia="Times New Roman" w:hAnsi="Times New Roman" w:cs="Times New Roman"/>
          <w:sz w:val="27"/>
          <w:szCs w:val="27"/>
        </w:rPr>
        <w:t>8</w:t>
      </w:r>
      <w:r>
        <w:rPr>
          <w:rFonts w:ascii="Times New Roman" w:eastAsia="Times New Roman" w:hAnsi="Times New Roman" w:cs="Times New Roman"/>
          <w:sz w:val="27"/>
          <w:szCs w:val="27"/>
        </w:rPr>
        <w:t>/202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</w:p>
    <w:p>
      <w:pPr>
        <w:spacing w:before="0" w:after="0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УИД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86</w:t>
      </w:r>
      <w:r>
        <w:rPr>
          <w:rFonts w:ascii="Times New Roman" w:eastAsia="Times New Roman" w:hAnsi="Times New Roman" w:cs="Times New Roman"/>
          <w:sz w:val="27"/>
          <w:szCs w:val="27"/>
        </w:rPr>
        <w:t>MS0063-01-2025-002304-41</w:t>
      </w:r>
    </w:p>
    <w:p>
      <w:pPr>
        <w:spacing w:before="0" w:after="0"/>
        <w:jc w:val="right"/>
        <w:rPr>
          <w:sz w:val="27"/>
          <w:szCs w:val="27"/>
        </w:rPr>
      </w:pP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П О С Т А Н О В Л Е Н И Е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21 мая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года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город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Сургут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7"/>
          <w:szCs w:val="27"/>
        </w:rPr>
        <w:t>8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Сургутского судебного района города окружного значения Сургута Ханты-Мансийского автономного округа – Югры Романова И.А., расположенного по адресу: Тюменская область, г. Сургут, ул. Гагарина д. 9 каб. 410,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  </w:t>
      </w:r>
      <w:r>
        <w:rPr>
          <w:rFonts w:ascii="Times New Roman" w:eastAsia="Times New Roman" w:hAnsi="Times New Roman" w:cs="Times New Roman"/>
          <w:sz w:val="27"/>
          <w:szCs w:val="27"/>
        </w:rPr>
        <w:t>р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ассмотрев материалы дела об административном правонарушении, предусмотренном ст. 15.5 КоАП РФ, в отношении должностного лица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директора </w:t>
      </w:r>
      <w:r>
        <w:rPr>
          <w:rStyle w:val="cat-OrganizationNamegrp-21rplc-7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Первушиной Галины Михайловны, </w:t>
      </w:r>
      <w:r>
        <w:rPr>
          <w:rStyle w:val="cat-UserDefinedgrp-33rplc-11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установил: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26 </w:t>
      </w:r>
      <w:r>
        <w:rPr>
          <w:rFonts w:ascii="Times New Roman" w:eastAsia="Times New Roman" w:hAnsi="Times New Roman" w:cs="Times New Roman"/>
          <w:sz w:val="27"/>
          <w:szCs w:val="27"/>
        </w:rPr>
        <w:t>июля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2024 года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Первушина Г.М., являющаяся руководителем </w:t>
      </w:r>
      <w:r>
        <w:rPr>
          <w:rStyle w:val="cat-OrganizationNamegrp-21rplc-17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расположенного по адресу: г. Сургут </w:t>
      </w:r>
      <w:r>
        <w:rPr>
          <w:rStyle w:val="cat-UserDefinedgrp-34rplc-19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не представил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установленный срок расчет по страховым взносам за </w:t>
      </w:r>
      <w:r>
        <w:rPr>
          <w:rFonts w:ascii="Times New Roman" w:eastAsia="Times New Roman" w:hAnsi="Times New Roman" w:cs="Times New Roman"/>
          <w:sz w:val="27"/>
          <w:szCs w:val="27"/>
        </w:rPr>
        <w:t>06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месяцев </w:t>
      </w:r>
      <w:r>
        <w:rPr>
          <w:rFonts w:ascii="Times New Roman" w:eastAsia="Times New Roman" w:hAnsi="Times New Roman" w:cs="Times New Roman"/>
          <w:sz w:val="27"/>
          <w:szCs w:val="27"/>
        </w:rPr>
        <w:t>202</w:t>
      </w:r>
      <w:r>
        <w:rPr>
          <w:rFonts w:ascii="Times New Roman" w:eastAsia="Times New Roman" w:hAnsi="Times New Roman" w:cs="Times New Roman"/>
          <w:sz w:val="27"/>
          <w:szCs w:val="27"/>
        </w:rPr>
        <w:t>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года, срок представления которого не позднее 25 </w:t>
      </w:r>
      <w:r>
        <w:rPr>
          <w:rFonts w:ascii="Times New Roman" w:eastAsia="Times New Roman" w:hAnsi="Times New Roman" w:cs="Times New Roman"/>
          <w:sz w:val="27"/>
          <w:szCs w:val="27"/>
        </w:rPr>
        <w:t>июля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2024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г.</w:t>
      </w:r>
      <w:r>
        <w:rPr>
          <w:rFonts w:ascii="Times New Roman" w:eastAsia="Times New Roman" w:hAnsi="Times New Roman" w:cs="Times New Roman"/>
          <w:spacing w:val="6"/>
          <w:sz w:val="27"/>
          <w:szCs w:val="27"/>
        </w:rPr>
        <w:t xml:space="preserve"> В результате</w:t>
      </w:r>
      <w:r>
        <w:rPr>
          <w:rFonts w:ascii="Times New Roman" w:eastAsia="Times New Roman" w:hAnsi="Times New Roman" w:cs="Times New Roman"/>
          <w:spacing w:val="2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>чего допустил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 xml:space="preserve"> нарушение, предусмотренное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 xml:space="preserve"> п.п.4 п.1 ст. 23, п.7 ст. 431 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 xml:space="preserve">НК РФ. 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 xml:space="preserve">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Должностное лицо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Первушина Г.М.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при </w:t>
      </w:r>
      <w:r>
        <w:rPr>
          <w:rFonts w:ascii="Times New Roman" w:eastAsia="Times New Roman" w:hAnsi="Times New Roman" w:cs="Times New Roman"/>
          <w:sz w:val="27"/>
          <w:szCs w:val="27"/>
        </w:rPr>
        <w:t>рассмотрении дела не участвовал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>, о времени и месте рассмотрения дела извещен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судебной повесткой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с</w:t>
      </w:r>
      <w:r>
        <w:rPr>
          <w:rFonts w:ascii="Times New Roman" w:eastAsia="Times New Roman" w:hAnsi="Times New Roman" w:cs="Times New Roman"/>
          <w:sz w:val="27"/>
          <w:szCs w:val="27"/>
        </w:rPr>
        <w:t>оответствии с ч. 2 ст. 25.1 КоАП РФ суд считает возможным рассмотреть дело в отсутствие должностного лица, которого считает извещенным о времени и месте судебного рассмотрения дела.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 доказательство виновности </w:t>
      </w:r>
      <w:r>
        <w:rPr>
          <w:rFonts w:ascii="Times New Roman" w:eastAsia="Times New Roman" w:hAnsi="Times New Roman" w:cs="Times New Roman"/>
          <w:sz w:val="27"/>
          <w:szCs w:val="27"/>
        </w:rPr>
        <w:t>Первушиной Г.М</w:t>
      </w:r>
      <w:r>
        <w:rPr>
          <w:rFonts w:ascii="Times New Roman" w:eastAsia="Times New Roman" w:hAnsi="Times New Roman" w:cs="Times New Roman"/>
          <w:sz w:val="27"/>
          <w:szCs w:val="27"/>
        </w:rPr>
        <w:t>.,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совершении правонаруше</w:t>
      </w:r>
      <w:r>
        <w:rPr>
          <w:rFonts w:ascii="Times New Roman" w:eastAsia="Times New Roman" w:hAnsi="Times New Roman" w:cs="Times New Roman"/>
          <w:sz w:val="27"/>
          <w:szCs w:val="27"/>
        </w:rPr>
        <w:t>ния суду представлены следующие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документы: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 протокол об ад</w:t>
      </w:r>
      <w:r>
        <w:rPr>
          <w:rFonts w:ascii="Times New Roman" w:eastAsia="Times New Roman" w:hAnsi="Times New Roman" w:cs="Times New Roman"/>
          <w:sz w:val="27"/>
          <w:szCs w:val="27"/>
        </w:rPr>
        <w:t>министративном правонарушении №</w:t>
      </w:r>
      <w:r>
        <w:rPr>
          <w:rFonts w:ascii="Times New Roman" w:eastAsia="Times New Roman" w:hAnsi="Times New Roman" w:cs="Times New Roman"/>
          <w:sz w:val="27"/>
          <w:szCs w:val="27"/>
        </w:rPr>
        <w:t>33855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от </w:t>
      </w:r>
      <w:r>
        <w:rPr>
          <w:rFonts w:ascii="Times New Roman" w:eastAsia="Times New Roman" w:hAnsi="Times New Roman" w:cs="Times New Roman"/>
          <w:sz w:val="27"/>
          <w:szCs w:val="27"/>
        </w:rPr>
        <w:t>10.04</w:t>
      </w:r>
      <w:r>
        <w:rPr>
          <w:rFonts w:ascii="Times New Roman" w:eastAsia="Times New Roman" w:hAnsi="Times New Roman" w:cs="Times New Roman"/>
          <w:sz w:val="27"/>
          <w:szCs w:val="27"/>
        </w:rPr>
        <w:t>.20</w:t>
      </w:r>
      <w:r>
        <w:rPr>
          <w:rFonts w:ascii="Times New Roman" w:eastAsia="Times New Roman" w:hAnsi="Times New Roman" w:cs="Times New Roman"/>
          <w:sz w:val="27"/>
          <w:szCs w:val="27"/>
        </w:rPr>
        <w:t>2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г.;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</w:t>
      </w:r>
      <w:r>
        <w:rPr>
          <w:rFonts w:ascii="Times New Roman" w:eastAsia="Times New Roman" w:hAnsi="Times New Roman" w:cs="Times New Roman"/>
          <w:sz w:val="27"/>
          <w:szCs w:val="27"/>
        </w:rPr>
        <w:t>справка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согласно которой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расчет по страховым взносам за </w:t>
      </w:r>
      <w:r>
        <w:rPr>
          <w:rFonts w:ascii="Times New Roman" w:eastAsia="Times New Roman" w:hAnsi="Times New Roman" w:cs="Times New Roman"/>
          <w:sz w:val="27"/>
          <w:szCs w:val="27"/>
        </w:rPr>
        <w:t>06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месяцев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2024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от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OrganizationNamegrp-21rplc-26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налоговый орган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не представлен;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-выписка из Единого государственного реестра юридических лиц в отношении </w:t>
      </w:r>
      <w:r>
        <w:rPr>
          <w:rStyle w:val="cat-OrganizationNamegrp-21rplc-27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согласно которой </w:t>
      </w:r>
      <w:r>
        <w:rPr>
          <w:rFonts w:ascii="Times New Roman" w:eastAsia="Times New Roman" w:hAnsi="Times New Roman" w:cs="Times New Roman"/>
          <w:sz w:val="27"/>
          <w:szCs w:val="27"/>
        </w:rPr>
        <w:t>Первушина Г.М</w:t>
      </w:r>
      <w:r>
        <w:rPr>
          <w:rFonts w:ascii="Times New Roman" w:eastAsia="Times New Roman" w:hAnsi="Times New Roman" w:cs="Times New Roman"/>
          <w:sz w:val="27"/>
          <w:szCs w:val="27"/>
        </w:rPr>
        <w:t>.,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является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руководителем </w:t>
      </w:r>
      <w:r>
        <w:rPr>
          <w:rFonts w:ascii="Times New Roman" w:eastAsia="Times New Roman" w:hAnsi="Times New Roman" w:cs="Times New Roman"/>
          <w:sz w:val="27"/>
          <w:szCs w:val="27"/>
        </w:rPr>
        <w:t>юридического лица.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Указанные документы являются относимыми и допустимыми доказательствами, так как составлены уполномоченными на то лицами, надлежащим образом оформлены и полностью согласуются между собой.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 соответствии с </w:t>
      </w:r>
      <w:r>
        <w:rPr>
          <w:rFonts w:ascii="Times New Roman" w:eastAsia="Times New Roman" w:hAnsi="Times New Roman" w:cs="Times New Roman"/>
          <w:sz w:val="27"/>
          <w:szCs w:val="27"/>
        </w:rPr>
        <w:t>пп</w:t>
      </w:r>
      <w:r>
        <w:rPr>
          <w:rFonts w:ascii="Times New Roman" w:eastAsia="Times New Roman" w:hAnsi="Times New Roman" w:cs="Times New Roman"/>
          <w:sz w:val="27"/>
          <w:szCs w:val="27"/>
        </w:rPr>
        <w:t>. 4 п. 1 ст. 23 НК РФ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Согласно п.7 ст.431 НК РФ Плательщики, указанные в подпункте 1 пункта 1 статьи 419 настоящего Кодекса (за исключением физических лиц, производящих выплаты, указанные в подпункте 3 пункта 3 статьи 422 настоящего Кодекса), представляют расчет по страховым взносам не позднее </w:t>
      </w:r>
      <w:r>
        <w:rPr>
          <w:rFonts w:ascii="Times New Roman" w:eastAsia="Times New Roman" w:hAnsi="Times New Roman" w:cs="Times New Roman"/>
          <w:sz w:val="27"/>
          <w:szCs w:val="27"/>
        </w:rPr>
        <w:t>25-го числа месяца, следующего за расчетным (отчетным) периодом, в налоговый орган по месту нахождения организации и по месту нахождения обособленных подразделений организаций, которые начисляют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Статьей 2.4 Кодекса РФ об административных правонарушениях предусмотрено, что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Таким образом, именно руководитель организации является ответственным за своевременное представление расчета по страховым взносам в налоговый орган.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Суд квалифицирует действия должностного лица </w:t>
      </w:r>
      <w:r>
        <w:rPr>
          <w:rFonts w:ascii="Times New Roman" w:eastAsia="Times New Roman" w:hAnsi="Times New Roman" w:cs="Times New Roman"/>
          <w:sz w:val="27"/>
          <w:szCs w:val="27"/>
        </w:rPr>
        <w:t>Первушиной Г.М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по ст. 15.5 Кодекса РФ об административных правонарушениях – нарушение установленных законодательством о налогах и сборах сроков представления расчета по страховым взносам в налоговый орган по месту учета.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Срок давности привлечения к административной ответственности не истек, протокол об административном правонарушении и другие материалы дела составлены в соответствии с требованиями закона, правомочным лицом.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При назначении административного наказания, суд учитывает характер совершенного административного правонарушения, личность виновного, его имущественное положение, обстоятельства смягчающие и отягчающие административную ответственность.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Обстоятельств, исключающих производство по делу, не имеется.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Обстоятельств, предусмотренных ст. 4.2 КоАП РФ, </w:t>
      </w:r>
      <w:r>
        <w:rPr>
          <w:rFonts w:ascii="Times New Roman" w:eastAsia="Times New Roman" w:hAnsi="Times New Roman" w:cs="Times New Roman"/>
          <w:sz w:val="27"/>
          <w:szCs w:val="27"/>
        </w:rPr>
        <w:t>смягчающих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административную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ответственность, суд не усматривает.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Обстоятельством, отягчающим ответственность лица, в отношении которого ведется производство по делу об административном правонарушении, является повторное совершение однородного правонарушения, поскольку </w:t>
      </w:r>
      <w:r>
        <w:rPr>
          <w:rFonts w:ascii="Times New Roman" w:eastAsia="Times New Roman" w:hAnsi="Times New Roman" w:cs="Times New Roman"/>
          <w:sz w:val="27"/>
          <w:szCs w:val="27"/>
        </w:rPr>
        <w:t>Первушина Г.М</w:t>
      </w:r>
      <w:r>
        <w:rPr>
          <w:rFonts w:ascii="Times New Roman" w:eastAsia="Times New Roman" w:hAnsi="Times New Roman" w:cs="Times New Roman"/>
          <w:sz w:val="27"/>
          <w:szCs w:val="27"/>
        </w:rPr>
        <w:t>. привлекал</w:t>
      </w:r>
      <w:r>
        <w:rPr>
          <w:rFonts w:ascii="Times New Roman" w:eastAsia="Times New Roman" w:hAnsi="Times New Roman" w:cs="Times New Roman"/>
          <w:sz w:val="27"/>
          <w:szCs w:val="27"/>
        </w:rPr>
        <w:t>ась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 административной ответственности за аналогичное нарушение, по которому срок, предусмотренный ст. 4.6 КоАП РФ, не истек.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 определении вида и размера наказания суд учитывает характер и степень общественной опасности совершенного правонарушения, обстоятельства совершения, данные о личности </w:t>
      </w:r>
      <w:r>
        <w:rPr>
          <w:rFonts w:ascii="Times New Roman" w:eastAsia="Times New Roman" w:hAnsi="Times New Roman" w:cs="Times New Roman"/>
          <w:sz w:val="27"/>
          <w:szCs w:val="27"/>
        </w:rPr>
        <w:t>Первушиной Г.М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считает необходимым назначить наказание в виде штрафа.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На основании выше изложенного, </w:t>
      </w:r>
      <w:r>
        <w:rPr>
          <w:rFonts w:ascii="Times New Roman" w:eastAsia="Times New Roman" w:hAnsi="Times New Roman" w:cs="Times New Roman"/>
          <w:sz w:val="27"/>
          <w:szCs w:val="27"/>
        </w:rPr>
        <w:t>руководствуясь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ст.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29.9-29.11 КоАП РФ, мировой судья</w:t>
      </w:r>
    </w:p>
    <w:p>
      <w:pPr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постановил:</w:t>
      </w:r>
    </w:p>
    <w:p>
      <w:pPr>
        <w:spacing w:before="0" w:after="0"/>
        <w:ind w:firstLine="567"/>
        <w:jc w:val="both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Должностное лицо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Первушину Галину Михайловну </w:t>
      </w:r>
      <w:r>
        <w:rPr>
          <w:rFonts w:ascii="Times New Roman" w:eastAsia="Times New Roman" w:hAnsi="Times New Roman" w:cs="Times New Roman"/>
          <w:sz w:val="27"/>
          <w:szCs w:val="27"/>
        </w:rPr>
        <w:t>признать виновн</w:t>
      </w:r>
      <w:r>
        <w:rPr>
          <w:rFonts w:ascii="Times New Roman" w:eastAsia="Times New Roman" w:hAnsi="Times New Roman" w:cs="Times New Roman"/>
          <w:sz w:val="27"/>
          <w:szCs w:val="27"/>
        </w:rPr>
        <w:t>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совершении административного правонарушения, предусмотренного ст. 15.5 КоАП РФ, и назначить наказание в виде </w:t>
      </w:r>
      <w:r>
        <w:rPr>
          <w:rFonts w:ascii="Times New Roman" w:eastAsia="Times New Roman" w:hAnsi="Times New Roman" w:cs="Times New Roman"/>
          <w:sz w:val="27"/>
          <w:szCs w:val="27"/>
        </w:rPr>
        <w:t>ад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министративного штрафа в сумме </w:t>
      </w:r>
      <w:r>
        <w:rPr>
          <w:rFonts w:ascii="Times New Roman" w:eastAsia="Times New Roman" w:hAnsi="Times New Roman" w:cs="Times New Roman"/>
          <w:sz w:val="27"/>
          <w:szCs w:val="27"/>
        </w:rPr>
        <w:t>3</w:t>
      </w:r>
      <w:r>
        <w:rPr>
          <w:rFonts w:ascii="Times New Roman" w:eastAsia="Times New Roman" w:hAnsi="Times New Roman" w:cs="Times New Roman"/>
          <w:sz w:val="27"/>
          <w:szCs w:val="27"/>
        </w:rPr>
        <w:t>00 (</w:t>
      </w:r>
      <w:r>
        <w:rPr>
          <w:rFonts w:ascii="Times New Roman" w:eastAsia="Times New Roman" w:hAnsi="Times New Roman" w:cs="Times New Roman"/>
          <w:sz w:val="27"/>
          <w:szCs w:val="27"/>
        </w:rPr>
        <w:t>три</w:t>
      </w:r>
      <w:r>
        <w:rPr>
          <w:rFonts w:ascii="Times New Roman" w:eastAsia="Times New Roman" w:hAnsi="Times New Roman" w:cs="Times New Roman"/>
          <w:sz w:val="27"/>
          <w:szCs w:val="27"/>
        </w:rPr>
        <w:t>ста) рублей.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Административный штраф перечислять на реквизиты: получатель: УФК по Ханты-Мансийскому автономному округу-Югре (Департамент административного обеспечения Ханты-Мансийского автономного округа-Югры л/с 04872D08080), Банк: РКЦ г. Ханты-Мансийска//УФК по Ханты-Мансийскому автономному округу-Югре г. Ханты-Мансийск, счет получателя(номер казначейского счета): 03100643000000018700, банковский счет, входящий в состав единого казначейского счета (ЕКС)40102810245370000007, БИК 007162163, ОКТМО 71876000, ИНН 8601073664, КПП 860101001, КБК 720 116 01153 010005 140, УИН </w:t>
      </w:r>
      <w:r>
        <w:rPr>
          <w:rFonts w:ascii="Times New Roman" w:eastAsia="Times New Roman" w:hAnsi="Times New Roman" w:cs="Times New Roman"/>
          <w:sz w:val="27"/>
          <w:szCs w:val="27"/>
        </w:rPr>
        <w:t>0412365400635005372515180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Квитанцию об уплате штрафа необходимо предоставить в </w:t>
      </w:r>
      <w:r>
        <w:rPr>
          <w:rFonts w:ascii="Times New Roman" w:eastAsia="Times New Roman" w:hAnsi="Times New Roman" w:cs="Times New Roman"/>
          <w:sz w:val="27"/>
          <w:szCs w:val="27"/>
        </w:rPr>
        <w:t>каб</w:t>
      </w:r>
      <w:r>
        <w:rPr>
          <w:rFonts w:ascii="Times New Roman" w:eastAsia="Times New Roman" w:hAnsi="Times New Roman" w:cs="Times New Roman"/>
          <w:sz w:val="27"/>
          <w:szCs w:val="27"/>
        </w:rPr>
        <w:t>. 103 по ул. Гагарина, д. 9, г. Сургута, либо направить на электронный адрес: Surgut8@mirsud86.ru 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Неуплата штрафа в течение 60 дней с момента вступления постановления в законную силу, влечет административную ответственность, предусмотренную ч. 1 ст. 20.25 Кодекса РФ об </w:t>
      </w:r>
      <w:r>
        <w:rPr>
          <w:rFonts w:ascii="Times New Roman" w:eastAsia="Times New Roman" w:hAnsi="Times New Roman" w:cs="Times New Roman"/>
          <w:sz w:val="27"/>
          <w:szCs w:val="27"/>
        </w:rPr>
        <w:t>административных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правонарушениях</w:t>
      </w:r>
      <w:r>
        <w:rPr>
          <w:rFonts w:ascii="Times New Roman" w:eastAsia="Times New Roman" w:hAnsi="Times New Roman" w:cs="Times New Roman"/>
          <w:sz w:val="27"/>
          <w:szCs w:val="27"/>
        </w:rPr>
        <w:t>, в виде административного штрафа в двукратном размере неуплаченного административного штрафа либо административного ареста на срок 15 суток, либо обязательных работ на с</w:t>
      </w:r>
      <w:r>
        <w:rPr>
          <w:rFonts w:ascii="Times New Roman" w:eastAsia="Times New Roman" w:hAnsi="Times New Roman" w:cs="Times New Roman"/>
          <w:sz w:val="27"/>
          <w:szCs w:val="27"/>
        </w:rPr>
        <w:t>рок до пятидесяти часов.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Сургутский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городской суд ХМАО-Югры в течение десяти </w:t>
      </w:r>
      <w:r>
        <w:rPr>
          <w:rFonts w:ascii="Times New Roman" w:eastAsia="Times New Roman" w:hAnsi="Times New Roman" w:cs="Times New Roman"/>
          <w:sz w:val="27"/>
          <w:szCs w:val="27"/>
        </w:rPr>
        <w:t>дней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со дня вручения или получения копии постановления через мирового судью судебного участка № 8 Сургутского судебного района города окружного значения Сургута.</w:t>
      </w:r>
    </w:p>
    <w:p>
      <w:pPr>
        <w:spacing w:before="0" w:after="0"/>
        <w:ind w:firstLine="567"/>
        <w:jc w:val="both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  <w:r>
        <w:rPr>
          <w:rFonts w:ascii="Times New Roman" w:eastAsia="Times New Roman" w:hAnsi="Times New Roman" w:cs="Times New Roman"/>
          <w:sz w:val="27"/>
          <w:szCs w:val="27"/>
        </w:rPr>
        <w:t>И.А. Романова</w:t>
      </w:r>
    </w:p>
    <w:p>
      <w:pPr>
        <w:spacing w:before="0" w:after="0"/>
        <w:ind w:firstLine="567"/>
        <w:jc w:val="both"/>
        <w:rPr>
          <w:sz w:val="27"/>
          <w:szCs w:val="27"/>
        </w:rPr>
      </w:pP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Мировой судья судебного участка №8 Сургутского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ХМАО-Югры ______________________ И.А. Романова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sz w:val="20"/>
          <w:szCs w:val="20"/>
        </w:rPr>
        <w:t>21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eastAsia="Times New Roman" w:hAnsi="Times New Roman" w:cs="Times New Roman"/>
          <w:sz w:val="20"/>
          <w:szCs w:val="20"/>
        </w:rPr>
        <w:t>мая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202</w:t>
      </w:r>
      <w:r>
        <w:rPr>
          <w:rFonts w:ascii="Times New Roman" w:eastAsia="Times New Roman" w:hAnsi="Times New Roman" w:cs="Times New Roman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года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  <w:sz w:val="20"/>
          <w:szCs w:val="20"/>
        </w:rPr>
        <w:t>537</w:t>
      </w:r>
      <w:r>
        <w:rPr>
          <w:rFonts w:ascii="Times New Roman" w:eastAsia="Times New Roman" w:hAnsi="Times New Roman" w:cs="Times New Roman"/>
          <w:sz w:val="20"/>
          <w:szCs w:val="20"/>
        </w:rPr>
        <w:t>-260</w:t>
      </w:r>
      <w:r>
        <w:rPr>
          <w:rFonts w:ascii="Times New Roman" w:eastAsia="Times New Roman" w:hAnsi="Times New Roman" w:cs="Times New Roman"/>
          <w:sz w:val="20"/>
          <w:szCs w:val="20"/>
        </w:rPr>
        <w:t>8</w:t>
      </w:r>
      <w:r>
        <w:rPr>
          <w:rFonts w:ascii="Times New Roman" w:eastAsia="Times New Roman" w:hAnsi="Times New Roman" w:cs="Times New Roman"/>
          <w:sz w:val="20"/>
          <w:szCs w:val="20"/>
        </w:rPr>
        <w:t>/202</w:t>
      </w:r>
      <w:r>
        <w:rPr>
          <w:rFonts w:ascii="Times New Roman" w:eastAsia="Times New Roman" w:hAnsi="Times New Roman" w:cs="Times New Roman"/>
          <w:sz w:val="20"/>
          <w:szCs w:val="20"/>
        </w:rPr>
        <w:t>5</w:t>
      </w:r>
    </w:p>
    <w:p>
      <w:pPr>
        <w:spacing w:before="0" w:after="0"/>
        <w:ind w:firstLine="708"/>
        <w:jc w:val="both"/>
        <w:rPr>
          <w:sz w:val="20"/>
          <w:szCs w:val="20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OrganizationNamegrp-21rplc-7">
    <w:name w:val="cat-OrganizationName grp-21 rplc-7"/>
    <w:basedOn w:val="DefaultParagraphFont"/>
  </w:style>
  <w:style w:type="character" w:customStyle="1" w:styleId="cat-UserDefinedgrp-33rplc-11">
    <w:name w:val="cat-UserDefined grp-33 rplc-11"/>
    <w:basedOn w:val="DefaultParagraphFont"/>
  </w:style>
  <w:style w:type="character" w:customStyle="1" w:styleId="cat-OrganizationNamegrp-21rplc-17">
    <w:name w:val="cat-OrganizationName grp-21 rplc-17"/>
    <w:basedOn w:val="DefaultParagraphFont"/>
  </w:style>
  <w:style w:type="character" w:customStyle="1" w:styleId="cat-UserDefinedgrp-34rplc-19">
    <w:name w:val="cat-UserDefined grp-34 rplc-19"/>
    <w:basedOn w:val="DefaultParagraphFont"/>
  </w:style>
  <w:style w:type="character" w:customStyle="1" w:styleId="cat-OrganizationNamegrp-21rplc-26">
    <w:name w:val="cat-OrganizationName grp-21 rplc-26"/>
    <w:basedOn w:val="DefaultParagraphFont"/>
  </w:style>
  <w:style w:type="character" w:customStyle="1" w:styleId="cat-OrganizationNamegrp-21rplc-27">
    <w:name w:val="cat-OrganizationName grp-21 rplc-2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